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Информационные платформы в коммуникации государственных, общественных, гражданских и коммерческих структур с населением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proofErr w:type="spellStart"/>
      <w:proofErr w:type="gramStart"/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spellEnd"/>
      <w:proofErr w:type="gramEnd"/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</w:t>
      </w:r>
      <w:proofErr w:type="gramStart"/>
      <w:r w:rsidR="00A84FC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A84FC5">
        <w:rPr>
          <w:rFonts w:ascii="Times New Roman" w:hAnsi="Times New Roman" w:cs="Times New Roman"/>
          <w:sz w:val="24"/>
          <w:szCs w:val="24"/>
        </w:rPr>
        <w:t xml:space="preserve">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 xml:space="preserve">2. Белоусов, А.Б. Лоббизм как политическая коммуникация. Екатеринбург: </w:t>
      </w:r>
      <w:proofErr w:type="spellStart"/>
      <w:r w:rsidRPr="00751FD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2. Коммуникация государственных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Управление процессом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 xml:space="preserve">кампании. Основные этапы: анализ ситуации, тактическое планирование, реализация (коммуникации), анализ результатов. Обратная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</w:t>
      </w:r>
      <w:proofErr w:type="spellStart"/>
      <w:r w:rsidRPr="006C4EF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C4EF6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3. Коммуникация коммерческих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Общественность и общественное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мнение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724292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4. Связи с общественностью как технология коммуникации общественных структур с населением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724292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Связи с общественностью как технология коммуникации гражданских структур с населением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властными структурами: исторический подход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видео-ньюз-релизы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</w:t>
      </w:r>
      <w:proofErr w:type="gram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в связях с общественностью государственных структур с населением 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 xml:space="preserve">в Интернет. Социальные функции Интернет. Возможности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Интернетпредставительства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</w:t>
      </w:r>
      <w:proofErr w:type="gram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в связях с общественностью коммерческих структур с населением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</w:t>
      </w:r>
      <w:proofErr w:type="spellStart"/>
      <w:proofErr w:type="gramStart"/>
      <w:r w:rsidRPr="00AE231D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spellEnd"/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Интернетпродажи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</w:t>
      </w:r>
      <w:proofErr w:type="gramStart"/>
      <w:r w:rsidRPr="00E876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proofErr w:type="gramStart"/>
      <w:r w:rsidRPr="00AE231D">
        <w:rPr>
          <w:rFonts w:ascii="Times New Roman" w:hAnsi="Times New Roman" w:cs="Times New Roman"/>
          <w:b/>
          <w:sz w:val="24"/>
          <w:szCs w:val="24"/>
        </w:rPr>
        <w:t>Новые</w:t>
      </w:r>
      <w:proofErr w:type="gram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>: использование структурами по связям с общественностью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</w:t>
      </w:r>
      <w:proofErr w:type="gramStart"/>
      <w:r w:rsidRPr="00E8760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>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10. Управление репутацией с помощью технологий новых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5F14D7">
        <w:rPr>
          <w:rFonts w:ascii="Times New Roman" w:hAnsi="Times New Roman" w:cs="Times New Roman"/>
          <w:b/>
          <w:sz w:val="24"/>
          <w:szCs w:val="24"/>
        </w:rPr>
        <w:t>.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Медиа-событие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на службе правительственных структур: возможности новых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Имидж и репутация.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Макроимидж</w:t>
      </w:r>
      <w:r w:rsidR="00AE231D" w:rsidRPr="00AE231D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Антикризисное управление общественным мнением: роль новых </w:t>
      </w:r>
      <w:proofErr w:type="spellStart"/>
      <w:r w:rsidR="00AE231D"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КейтКинан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и проблемы коммуникации между государственными органами и обществом в РК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Связь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и смежные области деятельности: паблисити, маркетинг,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lastRenderedPageBreak/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Персонификация политической коммуникации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</w:t>
      </w:r>
      <w:proofErr w:type="gramStart"/>
      <w:r w:rsidRPr="005F14D7">
        <w:rPr>
          <w:rFonts w:ascii="Times New Roman" w:hAnsi="Times New Roman" w:cs="Times New Roman"/>
          <w:sz w:val="24"/>
          <w:szCs w:val="24"/>
        </w:rPr>
        <w:t>казахстанских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за рубежом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Отношения с потребителями и занятыми. Формирование лояльности клиентов. Решение конфликтных ситуаций с потребителями. Основы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внутрикорпоративного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lastRenderedPageBreak/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в РК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34"/>
    <w:rsid w:val="000F73E5"/>
    <w:rsid w:val="00425090"/>
    <w:rsid w:val="00590295"/>
    <w:rsid w:val="005F14D7"/>
    <w:rsid w:val="006C4EF6"/>
    <w:rsid w:val="006F3432"/>
    <w:rsid w:val="00724292"/>
    <w:rsid w:val="00751FDA"/>
    <w:rsid w:val="00755DE7"/>
    <w:rsid w:val="008212DD"/>
    <w:rsid w:val="008B00A0"/>
    <w:rsid w:val="008B7108"/>
    <w:rsid w:val="00961770"/>
    <w:rsid w:val="009F4134"/>
    <w:rsid w:val="00A84FC5"/>
    <w:rsid w:val="00AE231D"/>
    <w:rsid w:val="00AE663E"/>
    <w:rsid w:val="00B0607E"/>
    <w:rsid w:val="00BA5CC0"/>
    <w:rsid w:val="00BF209A"/>
    <w:rsid w:val="00BF77E3"/>
    <w:rsid w:val="00C71C1D"/>
    <w:rsid w:val="00E8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Пользователь</cp:lastModifiedBy>
  <cp:revision>2</cp:revision>
  <dcterms:created xsi:type="dcterms:W3CDTF">2020-03-01T09:47:00Z</dcterms:created>
  <dcterms:modified xsi:type="dcterms:W3CDTF">2020-03-01T09:47:00Z</dcterms:modified>
</cp:coreProperties>
</file>